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4"/>
        <w:gridCol w:w="4494"/>
        <w:gridCol w:w="23"/>
      </w:tblGrid>
      <w:tr w:rsidR="00620815" w:rsidTr="00620815">
        <w:trPr>
          <w:gridAfter w:val="1"/>
          <w:wAfter w:w="23" w:type="dxa"/>
        </w:trPr>
        <w:tc>
          <w:tcPr>
            <w:tcW w:w="8988" w:type="dxa"/>
            <w:gridSpan w:val="2"/>
          </w:tcPr>
          <w:p w:rsidR="00620815" w:rsidRPr="00620815" w:rsidRDefault="00620815" w:rsidP="00620815">
            <w:pPr>
              <w:jc w:val="center"/>
              <w:rPr>
                <w:b/>
              </w:rPr>
            </w:pPr>
            <w:r>
              <w:rPr>
                <w:b/>
              </w:rPr>
              <w:t>REPORTE DE ACTIVIDADES CORRESPONDIENTE AL MES DE AGOSTO</w:t>
            </w:r>
          </w:p>
        </w:tc>
      </w:tr>
      <w:tr w:rsidR="00620815" w:rsidTr="00620815">
        <w:trPr>
          <w:gridAfter w:val="1"/>
          <w:wAfter w:w="23" w:type="dxa"/>
        </w:trPr>
        <w:tc>
          <w:tcPr>
            <w:tcW w:w="4494" w:type="dxa"/>
          </w:tcPr>
          <w:p w:rsidR="00620815" w:rsidRPr="00620815" w:rsidRDefault="00620815" w:rsidP="00620815">
            <w:pPr>
              <w:jc w:val="center"/>
              <w:rPr>
                <w:b/>
              </w:rPr>
            </w:pPr>
            <w:r>
              <w:t>DEPENDENCIA</w:t>
            </w:r>
          </w:p>
        </w:tc>
        <w:tc>
          <w:tcPr>
            <w:tcW w:w="4494" w:type="dxa"/>
          </w:tcPr>
          <w:p w:rsidR="00620815" w:rsidRDefault="00620815" w:rsidP="00620815">
            <w:pPr>
              <w:jc w:val="center"/>
            </w:pPr>
            <w:r>
              <w:t>RESPONSABLE</w:t>
            </w:r>
          </w:p>
        </w:tc>
      </w:tr>
      <w:tr w:rsidR="00620815" w:rsidTr="00620815">
        <w:tc>
          <w:tcPr>
            <w:tcW w:w="4494" w:type="dxa"/>
          </w:tcPr>
          <w:p w:rsidR="00620815" w:rsidRDefault="00620815" w:rsidP="00620815">
            <w:pPr>
              <w:jc w:val="center"/>
            </w:pPr>
            <w:r>
              <w:t>IMMT</w:t>
            </w:r>
          </w:p>
        </w:tc>
        <w:tc>
          <w:tcPr>
            <w:tcW w:w="4517" w:type="dxa"/>
            <w:gridSpan w:val="2"/>
          </w:tcPr>
          <w:p w:rsidR="00620815" w:rsidRDefault="00620815" w:rsidP="00620815">
            <w:pPr>
              <w:jc w:val="center"/>
            </w:pPr>
            <w:r>
              <w:t>Sonia David Flores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620815">
            <w:r>
              <w:t xml:space="preserve">1.-se realizó reunión para promover programas FUERZA MUJERES Y EMPRENDEDORAS DE ALTO IMPACTO, se atendieron personas en el área de nutrición y </w:t>
            </w:r>
            <w:r w:rsidR="00F36B1A">
              <w:t>psicología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620815">
            <w:r>
              <w:t xml:space="preserve">2.- </w:t>
            </w:r>
            <w:r w:rsidR="00F36B1A">
              <w:t>se realizó una reunión y se trabajó en los programas FM Y EAI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F36B1A">
            <w:r>
              <w:t>3.-Se realizó un taller con beneficiarios de despensa sobre derechos humanos de la mujer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F36B1A">
            <w:r>
              <w:t xml:space="preserve">4.- se </w:t>
            </w:r>
            <w:r w:rsidR="001E4B56">
              <w:t>impartió</w:t>
            </w:r>
            <w:r>
              <w:t xml:space="preserve"> un taller sobre sexo y violencia de genero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1E4B56">
            <w:r>
              <w:t>5.- se trabajó en el tema del marco normativo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1E4B56">
            <w:r>
              <w:t>6.- se impartió un taller sobre violencia contra la mujer</w:t>
            </w:r>
            <w:r w:rsidR="00B20ECF">
              <w:t>, se atendieron personas en el área de psicología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1E4B56">
            <w:r>
              <w:t>7- .capacitación en Guadalajara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1E4B56">
            <w:r>
              <w:t>8.- se trabajó en proyecto de transversalidad</w:t>
            </w:r>
            <w:r w:rsidR="00B20ECF">
              <w:t>, se atendieron personas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1E4B56">
            <w:r>
              <w:t>9.- se trabajó en proyecto de transversalidad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1E4B56">
            <w:r>
              <w:t>10.- se impartió un taller sobre embarazo en la adolescencia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1E4B56">
            <w:r>
              <w:t>11.- se impartió taller sobre violencia contra la mujer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1E4B56">
            <w:r>
              <w:t xml:space="preserve">12.- </w:t>
            </w:r>
            <w:r w:rsidR="00B20ECF">
              <w:t>se trabajó en proyecto de transversalidad, se atendieron personas en el área de psicología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B20ECF">
            <w:r>
              <w:t>13.- se realizó un taller en coordinación con el modulo semifijo de la Secretaria de Igualdad Sustantiva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B20ECF">
            <w:r>
              <w:t>14.- reunión en Guadalajara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B20ECF">
            <w:r>
              <w:t>15.- se realizó un taller sobre derechos humanos impartido a población abierta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B20ECF">
            <w:r>
              <w:t xml:space="preserve">16.- se impartió un taller sobre derechos sexuales en escuela 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B20ECF">
            <w:r>
              <w:t>17.-</w:t>
            </w:r>
            <w:r w:rsidR="00962DCE">
              <w:t xml:space="preserve"> se trabajó en el proyecto de transversalidad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962DCE">
            <w:r>
              <w:t>18.- se trabajó en el proyecto de transversalidad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962DCE">
            <w:r>
              <w:t>19.- se impartió taller sobre alcoholismo y drogadicción con alumnos de escuela secundaria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962DCE">
            <w:r>
              <w:t xml:space="preserve">20.- </w:t>
            </w:r>
            <w:r w:rsidR="00BE6988">
              <w:t>se realizó mesa de trabajo con psicóloga y consultoría de transversalidad</w:t>
            </w:r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BE6988">
            <w:r>
              <w:t>21.- se inició proyecto de control de sobrepeso y obesidad en mujeres con ayuda de profesional de nutrición</w:t>
            </w:r>
            <w:bookmarkStart w:id="0" w:name="_GoBack"/>
            <w:bookmarkEnd w:id="0"/>
          </w:p>
        </w:tc>
      </w:tr>
      <w:tr w:rsidR="00620815" w:rsidTr="00620815">
        <w:tc>
          <w:tcPr>
            <w:tcW w:w="9006" w:type="dxa"/>
            <w:gridSpan w:val="3"/>
          </w:tcPr>
          <w:p w:rsidR="00620815" w:rsidRDefault="00620815"/>
        </w:tc>
      </w:tr>
      <w:tr w:rsidR="00620815" w:rsidTr="00620815">
        <w:tc>
          <w:tcPr>
            <w:tcW w:w="9006" w:type="dxa"/>
            <w:gridSpan w:val="3"/>
          </w:tcPr>
          <w:p w:rsidR="00620815" w:rsidRDefault="00620815"/>
        </w:tc>
      </w:tr>
      <w:tr w:rsidR="00620815" w:rsidTr="00620815">
        <w:tc>
          <w:tcPr>
            <w:tcW w:w="9006" w:type="dxa"/>
            <w:gridSpan w:val="3"/>
          </w:tcPr>
          <w:p w:rsidR="00620815" w:rsidRDefault="00620815"/>
        </w:tc>
      </w:tr>
    </w:tbl>
    <w:p w:rsidR="00795108" w:rsidRDefault="00795108"/>
    <w:sectPr w:rsidR="007951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15"/>
    <w:rsid w:val="001E4B56"/>
    <w:rsid w:val="00620815"/>
    <w:rsid w:val="00795108"/>
    <w:rsid w:val="00962DCE"/>
    <w:rsid w:val="00B20ECF"/>
    <w:rsid w:val="00BE6988"/>
    <w:rsid w:val="00F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Mujer</dc:creator>
  <cp:lastModifiedBy>Mujer</cp:lastModifiedBy>
  <cp:revision>1</cp:revision>
  <dcterms:created xsi:type="dcterms:W3CDTF">2020-03-06T16:43:00Z</dcterms:created>
  <dcterms:modified xsi:type="dcterms:W3CDTF">2020-03-06T18:47:00Z</dcterms:modified>
</cp:coreProperties>
</file>