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3" w:rsidRDefault="007E1C58" w:rsidP="00820DC3">
      <w:pPr>
        <w:pStyle w:val="Sinespaciado"/>
        <w:jc w:val="center"/>
      </w:pPr>
      <w:r>
        <w:t>REPORTE MENSUAL DE ACTIVIDADES</w:t>
      </w:r>
    </w:p>
    <w:p w:rsidR="00325AA1" w:rsidRPr="00820DC3" w:rsidRDefault="00325AA1" w:rsidP="00820DC3">
      <w:pPr>
        <w:pStyle w:val="Sinespaciado"/>
        <w:jc w:val="center"/>
      </w:pPr>
      <w:r>
        <w:t>OCTUBRE 2018</w:t>
      </w:r>
      <w:bookmarkStart w:id="0" w:name="_GoBack"/>
      <w:bookmarkEnd w:id="0"/>
    </w:p>
    <w:p w:rsidR="007E1C58" w:rsidRDefault="007E1C58" w:rsidP="007E1C58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7E1C58" w:rsidTr="00BE210F">
        <w:trPr>
          <w:trHeight w:val="513"/>
        </w:trPr>
        <w:tc>
          <w:tcPr>
            <w:tcW w:w="1951" w:type="dxa"/>
            <w:vAlign w:val="center"/>
          </w:tcPr>
          <w:p w:rsidR="007E1C58" w:rsidRPr="00BE210F" w:rsidRDefault="007E1C58" w:rsidP="00BE210F">
            <w:pPr>
              <w:pStyle w:val="Sinespaciado"/>
              <w:jc w:val="center"/>
            </w:pPr>
            <w:r w:rsidRPr="00BE210F">
              <w:t>FECHA</w:t>
            </w:r>
          </w:p>
        </w:tc>
        <w:tc>
          <w:tcPr>
            <w:tcW w:w="7027" w:type="dxa"/>
            <w:vAlign w:val="center"/>
          </w:tcPr>
          <w:p w:rsidR="007E1C58" w:rsidRPr="00BE210F" w:rsidRDefault="007E1C58" w:rsidP="00BE210F">
            <w:pPr>
              <w:pStyle w:val="Sinespaciado"/>
              <w:jc w:val="center"/>
            </w:pPr>
            <w:r w:rsidRPr="00BE210F">
              <w:t>ACTIVIDADES</w:t>
            </w:r>
          </w:p>
        </w:tc>
      </w:tr>
      <w:tr w:rsidR="007E1C58" w:rsidTr="007E1C58">
        <w:tc>
          <w:tcPr>
            <w:tcW w:w="1951" w:type="dxa"/>
          </w:tcPr>
          <w:p w:rsidR="007E1C58" w:rsidRDefault="007E1C58" w:rsidP="007E1C58">
            <w:pPr>
              <w:pStyle w:val="Sinespaciado"/>
            </w:pPr>
            <w:r>
              <w:t>01/OCTUBRE/2018</w:t>
            </w:r>
          </w:p>
        </w:tc>
        <w:tc>
          <w:tcPr>
            <w:tcW w:w="7027" w:type="dxa"/>
          </w:tcPr>
          <w:p w:rsidR="007E1C58" w:rsidRDefault="00D7065A" w:rsidP="00A34893">
            <w:pPr>
              <w:pStyle w:val="Sinespaciado"/>
              <w:jc w:val="both"/>
            </w:pPr>
            <w:r>
              <w:t>Proceso de entrega-recepción. Se hizo revisión de la documentación entregada.</w:t>
            </w:r>
          </w:p>
        </w:tc>
      </w:tr>
      <w:tr w:rsidR="007E1C58" w:rsidTr="007E1C58">
        <w:tc>
          <w:tcPr>
            <w:tcW w:w="1951" w:type="dxa"/>
          </w:tcPr>
          <w:p w:rsidR="007E1C58" w:rsidRDefault="007E1C58" w:rsidP="007E1C58">
            <w:pPr>
              <w:pStyle w:val="Sinespaciado"/>
            </w:pPr>
            <w:r>
              <w:t>02/OCTUBRE/2018</w:t>
            </w:r>
          </w:p>
        </w:tc>
        <w:tc>
          <w:tcPr>
            <w:tcW w:w="7027" w:type="dxa"/>
          </w:tcPr>
          <w:p w:rsidR="007E1C58" w:rsidRDefault="00D7065A" w:rsidP="00A34893">
            <w:pPr>
              <w:pStyle w:val="Sinespaciado"/>
              <w:jc w:val="both"/>
            </w:pPr>
            <w:r>
              <w:t>Búsqueda de archivos electrónicos y formatos para continuar con los servicios brindados por el área</w:t>
            </w:r>
            <w:r w:rsidR="007B5BDD">
              <w:t>, reinstalación de equipos y software básicos.</w:t>
            </w:r>
          </w:p>
        </w:tc>
      </w:tr>
      <w:tr w:rsidR="007E1C58" w:rsidTr="007E1C58">
        <w:tc>
          <w:tcPr>
            <w:tcW w:w="1951" w:type="dxa"/>
          </w:tcPr>
          <w:p w:rsidR="007E1C58" w:rsidRDefault="007E1C58" w:rsidP="007E1C58">
            <w:pPr>
              <w:pStyle w:val="Sinespaciado"/>
            </w:pPr>
            <w:r>
              <w:t>03/OCTUBRE/2018</w:t>
            </w:r>
          </w:p>
        </w:tc>
        <w:tc>
          <w:tcPr>
            <w:tcW w:w="7027" w:type="dxa"/>
          </w:tcPr>
          <w:p w:rsidR="007E1C58" w:rsidRDefault="007B5BDD" w:rsidP="00A34893">
            <w:pPr>
              <w:pStyle w:val="Sinespaciado"/>
              <w:jc w:val="both"/>
            </w:pPr>
            <w:r>
              <w:t>Atención a proveedores, atención a usuarios, realización de cobros y pagos, reorganización del área.</w:t>
            </w:r>
          </w:p>
        </w:tc>
      </w:tr>
      <w:tr w:rsidR="007E1C58" w:rsidTr="007E1C58">
        <w:tc>
          <w:tcPr>
            <w:tcW w:w="1951" w:type="dxa"/>
          </w:tcPr>
          <w:p w:rsidR="007E1C58" w:rsidRDefault="007E1C58" w:rsidP="007E1C58">
            <w:pPr>
              <w:pStyle w:val="Sinespaciado"/>
            </w:pPr>
            <w:r>
              <w:t>04/OCTUBRE/2018</w:t>
            </w:r>
          </w:p>
        </w:tc>
        <w:tc>
          <w:tcPr>
            <w:tcW w:w="7027" w:type="dxa"/>
          </w:tcPr>
          <w:p w:rsidR="007E1C58" w:rsidRDefault="007B5BDD" w:rsidP="00A34893">
            <w:pPr>
              <w:pStyle w:val="Sinespaciado"/>
              <w:jc w:val="both"/>
            </w:pPr>
            <w:r>
              <w:t>Digitalización de archivos y búsqueda de expedientes,</w:t>
            </w:r>
            <w:r w:rsidR="003C29CE">
              <w:t xml:space="preserve"> reorganización del área, consulta de cuentas.</w:t>
            </w:r>
          </w:p>
        </w:tc>
      </w:tr>
      <w:tr w:rsidR="007E1C58" w:rsidTr="007E1C58">
        <w:tc>
          <w:tcPr>
            <w:tcW w:w="1951" w:type="dxa"/>
          </w:tcPr>
          <w:p w:rsidR="007E1C58" w:rsidRDefault="007E1C58" w:rsidP="007E1C58">
            <w:pPr>
              <w:pStyle w:val="Sinespaciado"/>
            </w:pPr>
            <w:r>
              <w:t>05/OCTUBRE/2018</w:t>
            </w:r>
          </w:p>
        </w:tc>
        <w:tc>
          <w:tcPr>
            <w:tcW w:w="7027" w:type="dxa"/>
          </w:tcPr>
          <w:p w:rsidR="007E1C58" w:rsidRDefault="007B5BDD" w:rsidP="00A34893">
            <w:pPr>
              <w:pStyle w:val="Sinespaciado"/>
              <w:jc w:val="both"/>
            </w:pPr>
            <w:r>
              <w:t>Revisión de cuenta pública y demás archivos existentes en el área. Recepción de pagos, realización de cobros y atención a usuarios.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08/OCTUBRE/2018</w:t>
            </w:r>
          </w:p>
        </w:tc>
        <w:tc>
          <w:tcPr>
            <w:tcW w:w="7027" w:type="dxa"/>
          </w:tcPr>
          <w:p w:rsidR="007E1C58" w:rsidRDefault="003C29CE" w:rsidP="00A34893">
            <w:pPr>
              <w:pStyle w:val="Sinespaciado"/>
              <w:jc w:val="both"/>
            </w:pPr>
            <w:r>
              <w:t>Consultas CFE, ASEJ, Atención a usuarios, organización de archivos, diseño de plantillas para cobros.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09/OCTUBRE/2018</w:t>
            </w:r>
          </w:p>
        </w:tc>
        <w:tc>
          <w:tcPr>
            <w:tcW w:w="7027" w:type="dxa"/>
          </w:tcPr>
          <w:p w:rsidR="007E1C58" w:rsidRDefault="003C29CE" w:rsidP="00A34893">
            <w:pPr>
              <w:pStyle w:val="Sinespaciado"/>
              <w:jc w:val="both"/>
            </w:pPr>
            <w:r>
              <w:t>Reinstalación de equipos, atención a proveedores, realización de cobros, solicitud de cotizaciones y facturación.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10/OCTUBRE/2018</w:t>
            </w:r>
          </w:p>
        </w:tc>
        <w:tc>
          <w:tcPr>
            <w:tcW w:w="7027" w:type="dxa"/>
          </w:tcPr>
          <w:p w:rsidR="007E1C58" w:rsidRDefault="003C29CE" w:rsidP="00A34893">
            <w:pPr>
              <w:pStyle w:val="Sinespaciado"/>
              <w:jc w:val="both"/>
            </w:pPr>
            <w:r>
              <w:t>Solicitud y recepción de expedientes para nómina, atención a proveedores, solicitud de cotizaciones, compras y facturación.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11/OCTUBRE/2018</w:t>
            </w:r>
          </w:p>
        </w:tc>
        <w:tc>
          <w:tcPr>
            <w:tcW w:w="7027" w:type="dxa"/>
          </w:tcPr>
          <w:p w:rsidR="007E1C58" w:rsidRDefault="002C5A8A" w:rsidP="00A34893">
            <w:pPr>
              <w:pStyle w:val="Sinespaciado"/>
              <w:jc w:val="both"/>
            </w:pPr>
            <w:r>
              <w:t xml:space="preserve">Recepción de pagos, atención a contribuyentes. </w:t>
            </w:r>
            <w:r w:rsidR="00A34893">
              <w:t>Capacitación en el SAT sede en Ciudad Guzmán</w:t>
            </w:r>
            <w:r w:rsidR="00A85E12">
              <w:t>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12/OCTUBRE/2018</w:t>
            </w:r>
          </w:p>
        </w:tc>
        <w:tc>
          <w:tcPr>
            <w:tcW w:w="7027" w:type="dxa"/>
          </w:tcPr>
          <w:p w:rsidR="007E1C58" w:rsidRDefault="002C5A8A" w:rsidP="00A34893">
            <w:pPr>
              <w:pStyle w:val="Sinespaciado"/>
              <w:jc w:val="both"/>
            </w:pPr>
            <w:r>
              <w:t>Pago de servicios, elaboración de oficios, reorganización de montos de cobros bajo los lineamientos de la Ley de Ingresos del Municipio.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15/OCTUBRE/2018</w:t>
            </w:r>
          </w:p>
        </w:tc>
        <w:tc>
          <w:tcPr>
            <w:tcW w:w="7027" w:type="dxa"/>
          </w:tcPr>
          <w:p w:rsidR="007E1C58" w:rsidRDefault="004D1E3E" w:rsidP="00A34893">
            <w:pPr>
              <w:pStyle w:val="Sinespaciado"/>
              <w:jc w:val="both"/>
            </w:pPr>
            <w:r>
              <w:t>Solicitud de cotizaciones, compras, solicitud de facturación, atención a usuarios, realización de cobros y recepción de pagos, altas de enlace ante el CONAC en apoyo a l</w:t>
            </w:r>
            <w:r w:rsidR="00260EB7">
              <w:t>os paramunicipales.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16/OCTUBRE/2018</w:t>
            </w:r>
          </w:p>
        </w:tc>
        <w:tc>
          <w:tcPr>
            <w:tcW w:w="7027" w:type="dxa"/>
          </w:tcPr>
          <w:p w:rsidR="007E1C58" w:rsidRDefault="002C5A8A" w:rsidP="00A34893">
            <w:pPr>
              <w:pStyle w:val="Sinespaciado"/>
              <w:jc w:val="both"/>
            </w:pPr>
            <w:r>
              <w:t>Pago de nómina y atención a usuarios.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17/OCTUBRE/2018</w:t>
            </w:r>
          </w:p>
        </w:tc>
        <w:tc>
          <w:tcPr>
            <w:tcW w:w="7027" w:type="dxa"/>
          </w:tcPr>
          <w:p w:rsidR="007E1C58" w:rsidRDefault="004D1E3E" w:rsidP="00A34893">
            <w:pPr>
              <w:pStyle w:val="Sinespaciado"/>
              <w:jc w:val="both"/>
            </w:pPr>
            <w:r>
              <w:t>Relación de ingresos, diseño de plan trimestral del área (inicio), capacitación y asesoría del CONAC.</w:t>
            </w:r>
          </w:p>
        </w:tc>
      </w:tr>
      <w:tr w:rsidR="007E1C58" w:rsidTr="007E1C58">
        <w:tc>
          <w:tcPr>
            <w:tcW w:w="1951" w:type="dxa"/>
          </w:tcPr>
          <w:p w:rsidR="007E1C58" w:rsidRDefault="006E1752" w:rsidP="007E1C58">
            <w:pPr>
              <w:pStyle w:val="Sinespaciado"/>
            </w:pPr>
            <w:r>
              <w:t>18/OCTUBRE/2018</w:t>
            </w:r>
          </w:p>
        </w:tc>
        <w:tc>
          <w:tcPr>
            <w:tcW w:w="7027" w:type="dxa"/>
          </w:tcPr>
          <w:p w:rsidR="007E1C58" w:rsidRDefault="004D1E3E" w:rsidP="00A34893">
            <w:pPr>
              <w:pStyle w:val="Sinespaciado"/>
              <w:jc w:val="both"/>
            </w:pPr>
            <w:r>
              <w:t>Atención a las solicitudes de transparencia, entrega de documentación oficial a las dependencias solicitantes. Atención a usuarios, recepción de pagos.</w:t>
            </w:r>
          </w:p>
        </w:tc>
      </w:tr>
      <w:tr w:rsidR="006E1752" w:rsidTr="007E1C58">
        <w:tc>
          <w:tcPr>
            <w:tcW w:w="1951" w:type="dxa"/>
          </w:tcPr>
          <w:p w:rsidR="006E1752" w:rsidRDefault="006E1752" w:rsidP="007E1C58">
            <w:pPr>
              <w:pStyle w:val="Sinespaciado"/>
            </w:pPr>
            <w:r>
              <w:t>19/OCTUBRE/2018</w:t>
            </w:r>
          </w:p>
        </w:tc>
        <w:tc>
          <w:tcPr>
            <w:tcW w:w="7027" w:type="dxa"/>
          </w:tcPr>
          <w:p w:rsidR="006E1752" w:rsidRDefault="0015068A" w:rsidP="00260EB7">
            <w:pPr>
              <w:pStyle w:val="Sinespaciado"/>
              <w:jc w:val="both"/>
            </w:pPr>
            <w:r>
              <w:t>Relación de cobros pendientes, atención a usuarios, compras, solicitud de facturas, recepción de pagos.</w:t>
            </w:r>
          </w:p>
        </w:tc>
      </w:tr>
      <w:tr w:rsidR="006E1752" w:rsidTr="007E1C58">
        <w:tc>
          <w:tcPr>
            <w:tcW w:w="1951" w:type="dxa"/>
          </w:tcPr>
          <w:p w:rsidR="006E1752" w:rsidRDefault="0015068A" w:rsidP="007E1C58">
            <w:pPr>
              <w:pStyle w:val="Sinespaciado"/>
            </w:pPr>
            <w:r>
              <w:t>22</w:t>
            </w:r>
            <w:r w:rsidR="006E1752">
              <w:t>/OCTUBRE/2018</w:t>
            </w:r>
          </w:p>
        </w:tc>
        <w:tc>
          <w:tcPr>
            <w:tcW w:w="7027" w:type="dxa"/>
          </w:tcPr>
          <w:p w:rsidR="006E1752" w:rsidRDefault="0015068A" w:rsidP="00820DC3">
            <w:pPr>
              <w:pStyle w:val="Sinespaciado"/>
              <w:jc w:val="both"/>
            </w:pPr>
            <w:r w:rsidRPr="0015068A">
              <w:t>Solicitud de facturas, recepción de pago</w:t>
            </w:r>
            <w:r w:rsidR="00820DC3">
              <w:t>s</w:t>
            </w:r>
            <w:r w:rsidRPr="0015068A">
              <w:t xml:space="preserve"> </w:t>
            </w:r>
            <w:r w:rsidR="00820DC3">
              <w:t>por distintos servicios,</w:t>
            </w:r>
            <w:r w:rsidRPr="0015068A">
              <w:t xml:space="preserve"> atención a contribuyentes, asesoría del SEVAC</w:t>
            </w:r>
            <w:r w:rsidR="00820DC3">
              <w:t>, control de ingresos.</w:t>
            </w:r>
          </w:p>
        </w:tc>
      </w:tr>
      <w:tr w:rsidR="006E1752" w:rsidTr="007E1C58">
        <w:tc>
          <w:tcPr>
            <w:tcW w:w="1951" w:type="dxa"/>
          </w:tcPr>
          <w:p w:rsidR="006E1752" w:rsidRDefault="00A85E12" w:rsidP="007E1C58">
            <w:pPr>
              <w:pStyle w:val="Sinespaciado"/>
            </w:pPr>
            <w:r>
              <w:t>23/OCTUBRE/2018</w:t>
            </w:r>
          </w:p>
        </w:tc>
        <w:tc>
          <w:tcPr>
            <w:tcW w:w="7027" w:type="dxa"/>
          </w:tcPr>
          <w:p w:rsidR="006E1752" w:rsidRDefault="00260EB7" w:rsidP="00260EB7">
            <w:pPr>
              <w:pStyle w:val="Sinespaciado"/>
              <w:jc w:val="both"/>
            </w:pPr>
            <w:r>
              <w:t>Capacitación y asesoría del SEVAC.</w:t>
            </w:r>
          </w:p>
        </w:tc>
      </w:tr>
      <w:tr w:rsidR="006E1752" w:rsidTr="007E1C58">
        <w:tc>
          <w:tcPr>
            <w:tcW w:w="1951" w:type="dxa"/>
          </w:tcPr>
          <w:p w:rsidR="006E1752" w:rsidRDefault="00A85E12" w:rsidP="007E1C58">
            <w:pPr>
              <w:pStyle w:val="Sinespaciado"/>
            </w:pPr>
            <w:r>
              <w:t>24/OCTUBRE/2018</w:t>
            </w:r>
          </w:p>
        </w:tc>
        <w:tc>
          <w:tcPr>
            <w:tcW w:w="7027" w:type="dxa"/>
          </w:tcPr>
          <w:p w:rsidR="006E1752" w:rsidRDefault="004D1E3E" w:rsidP="00A34893">
            <w:pPr>
              <w:pStyle w:val="Sinespaciado"/>
              <w:jc w:val="both"/>
            </w:pPr>
            <w:r>
              <w:t>Facturación de ingresos</w:t>
            </w:r>
            <w:r w:rsidR="00260EB7">
              <w:t xml:space="preserve"> de agosto y septiembre 2018, realización de pagos, recepción de pagos, atención a usuarios</w:t>
            </w:r>
            <w:r w:rsidR="0015068A">
              <w:t>.</w:t>
            </w:r>
          </w:p>
        </w:tc>
      </w:tr>
      <w:tr w:rsidR="006E1752" w:rsidTr="007E1C58">
        <w:tc>
          <w:tcPr>
            <w:tcW w:w="1951" w:type="dxa"/>
          </w:tcPr>
          <w:p w:rsidR="006E1752" w:rsidRDefault="00A85E12" w:rsidP="007E1C58">
            <w:pPr>
              <w:pStyle w:val="Sinespaciado"/>
            </w:pPr>
            <w:r>
              <w:t>25/OCTUBRE/2018</w:t>
            </w:r>
          </w:p>
        </w:tc>
        <w:tc>
          <w:tcPr>
            <w:tcW w:w="7027" w:type="dxa"/>
          </w:tcPr>
          <w:p w:rsidR="006E1752" w:rsidRDefault="00820DC3" w:rsidP="00820DC3">
            <w:pPr>
              <w:pStyle w:val="Sinespaciado"/>
              <w:jc w:val="both"/>
            </w:pPr>
            <w:r>
              <w:t>Recepción de pagos, ca</w:t>
            </w:r>
            <w:r w:rsidR="00260EB7">
              <w:t>pacitación y asesoría del SEVAC</w:t>
            </w:r>
            <w:r>
              <w:t xml:space="preserve">. </w:t>
            </w:r>
          </w:p>
        </w:tc>
      </w:tr>
      <w:tr w:rsidR="006E1752" w:rsidTr="007E1C58">
        <w:tc>
          <w:tcPr>
            <w:tcW w:w="1951" w:type="dxa"/>
          </w:tcPr>
          <w:p w:rsidR="006E1752" w:rsidRDefault="00A85E12" w:rsidP="007E1C58">
            <w:pPr>
              <w:pStyle w:val="Sinespaciado"/>
            </w:pPr>
            <w:r>
              <w:t>26/OCTUBRE/2018</w:t>
            </w:r>
          </w:p>
        </w:tc>
        <w:tc>
          <w:tcPr>
            <w:tcW w:w="7027" w:type="dxa"/>
          </w:tcPr>
          <w:p w:rsidR="006E1752" w:rsidRDefault="00260EB7" w:rsidP="00A34893">
            <w:pPr>
              <w:pStyle w:val="Sinespaciado"/>
              <w:jc w:val="both"/>
            </w:pPr>
            <w:r>
              <w:t>Facturación de ingresos de agosto y septiembre 2018</w:t>
            </w:r>
            <w:r w:rsidR="0015068A">
              <w:t xml:space="preserve">. Recepción de pagos, atención a usuarios, </w:t>
            </w:r>
          </w:p>
        </w:tc>
      </w:tr>
      <w:tr w:rsidR="00A85E12" w:rsidTr="007E1C58">
        <w:tc>
          <w:tcPr>
            <w:tcW w:w="1951" w:type="dxa"/>
          </w:tcPr>
          <w:p w:rsidR="00A85E12" w:rsidRDefault="00A85E12" w:rsidP="007E1C58">
            <w:pPr>
              <w:pStyle w:val="Sinespaciado"/>
            </w:pPr>
            <w:r>
              <w:t>29/OCTUBRE/2018</w:t>
            </w:r>
          </w:p>
        </w:tc>
        <w:tc>
          <w:tcPr>
            <w:tcW w:w="7027" w:type="dxa"/>
          </w:tcPr>
          <w:p w:rsidR="00A85E12" w:rsidRDefault="00260EB7" w:rsidP="00A34893">
            <w:pPr>
              <w:pStyle w:val="Sinespaciado"/>
              <w:jc w:val="both"/>
            </w:pPr>
            <w:r>
              <w:t>Facturación de ingresos de agosto y septiembre 2018</w:t>
            </w:r>
            <w:r w:rsidR="0009228D">
              <w:t xml:space="preserve">, alta al buzón </w:t>
            </w:r>
            <w:r w:rsidR="0009228D">
              <w:lastRenderedPageBreak/>
              <w:t>tributario, realización de cobros por servicios de rastro municipal.</w:t>
            </w:r>
          </w:p>
        </w:tc>
      </w:tr>
      <w:tr w:rsidR="00A85E12" w:rsidTr="007E1C58">
        <w:tc>
          <w:tcPr>
            <w:tcW w:w="1951" w:type="dxa"/>
          </w:tcPr>
          <w:p w:rsidR="00A85E12" w:rsidRDefault="00A85E12" w:rsidP="007E1C58">
            <w:pPr>
              <w:pStyle w:val="Sinespaciado"/>
            </w:pPr>
            <w:r>
              <w:lastRenderedPageBreak/>
              <w:t>30/OCTUBRE/2018</w:t>
            </w:r>
          </w:p>
        </w:tc>
        <w:tc>
          <w:tcPr>
            <w:tcW w:w="7027" w:type="dxa"/>
          </w:tcPr>
          <w:p w:rsidR="00A85E12" w:rsidRDefault="00260EB7" w:rsidP="00A34893">
            <w:pPr>
              <w:pStyle w:val="Sinespaciado"/>
              <w:jc w:val="both"/>
            </w:pPr>
            <w:r>
              <w:t>Capacitación y asesoría del SEVAC</w:t>
            </w:r>
            <w:r w:rsidR="0009228D">
              <w:t>, recepción de pagos, elaboración de documentos oficiales.</w:t>
            </w:r>
          </w:p>
        </w:tc>
      </w:tr>
      <w:tr w:rsidR="00A85E12" w:rsidTr="007E1C58">
        <w:tc>
          <w:tcPr>
            <w:tcW w:w="1951" w:type="dxa"/>
          </w:tcPr>
          <w:p w:rsidR="00A85E12" w:rsidRDefault="00A85E12" w:rsidP="007E1C58">
            <w:pPr>
              <w:pStyle w:val="Sinespaciado"/>
            </w:pPr>
            <w:r>
              <w:t>31/OCTUBRE/2018</w:t>
            </w:r>
          </w:p>
        </w:tc>
        <w:tc>
          <w:tcPr>
            <w:tcW w:w="7027" w:type="dxa"/>
          </w:tcPr>
          <w:p w:rsidR="00A85E12" w:rsidRDefault="00260EB7" w:rsidP="00A34893">
            <w:pPr>
              <w:pStyle w:val="Sinespaciado"/>
              <w:jc w:val="both"/>
            </w:pPr>
            <w:r>
              <w:t>Pago de nómina</w:t>
            </w:r>
            <w:r w:rsidR="00820DC3">
              <w:t>.</w:t>
            </w:r>
          </w:p>
        </w:tc>
      </w:tr>
    </w:tbl>
    <w:p w:rsidR="007E1C58" w:rsidRDefault="007E1C58" w:rsidP="007E1C58">
      <w:pPr>
        <w:pStyle w:val="Sinespaciad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16"/>
      </w:tblGrid>
      <w:tr w:rsidR="00820DC3" w:rsidTr="00820DC3">
        <w:tc>
          <w:tcPr>
            <w:tcW w:w="6062" w:type="dxa"/>
          </w:tcPr>
          <w:p w:rsidR="00820DC3" w:rsidRDefault="00820DC3" w:rsidP="00820DC3">
            <w:pPr>
              <w:pStyle w:val="Sinespaciado"/>
              <w:jc w:val="right"/>
            </w:pPr>
          </w:p>
        </w:tc>
        <w:tc>
          <w:tcPr>
            <w:tcW w:w="2916" w:type="dxa"/>
          </w:tcPr>
          <w:p w:rsidR="00820DC3" w:rsidRDefault="00820DC3" w:rsidP="00820DC3">
            <w:pPr>
              <w:pStyle w:val="Sinespaciado"/>
              <w:jc w:val="center"/>
            </w:pPr>
          </w:p>
          <w:p w:rsidR="00BE210F" w:rsidRDefault="00BE210F" w:rsidP="00820DC3">
            <w:pPr>
              <w:pStyle w:val="Sinespaciado"/>
              <w:jc w:val="center"/>
              <w:rPr>
                <w:b/>
              </w:rPr>
            </w:pPr>
          </w:p>
          <w:p w:rsidR="00BE210F" w:rsidRDefault="00BE210F" w:rsidP="00820DC3">
            <w:pPr>
              <w:pStyle w:val="Sinespaciado"/>
              <w:jc w:val="center"/>
              <w:rPr>
                <w:b/>
              </w:rPr>
            </w:pPr>
          </w:p>
          <w:p w:rsidR="00BE210F" w:rsidRDefault="00BE210F" w:rsidP="00820DC3">
            <w:pPr>
              <w:pStyle w:val="Sinespaciado"/>
              <w:jc w:val="center"/>
              <w:rPr>
                <w:b/>
              </w:rPr>
            </w:pPr>
          </w:p>
          <w:p w:rsidR="00BE210F" w:rsidRDefault="00BE210F" w:rsidP="00820DC3">
            <w:pPr>
              <w:pStyle w:val="Sinespaciado"/>
              <w:jc w:val="center"/>
              <w:rPr>
                <w:b/>
              </w:rPr>
            </w:pPr>
          </w:p>
          <w:p w:rsidR="00820DC3" w:rsidRPr="00820DC3" w:rsidRDefault="00820DC3" w:rsidP="00820DC3">
            <w:pPr>
              <w:pStyle w:val="Sinespaciado"/>
              <w:jc w:val="center"/>
              <w:rPr>
                <w:b/>
              </w:rPr>
            </w:pPr>
            <w:r w:rsidRPr="00820DC3">
              <w:rPr>
                <w:b/>
              </w:rPr>
              <w:t>Lic. Ariana Silva Gómez</w:t>
            </w:r>
          </w:p>
          <w:p w:rsidR="00820DC3" w:rsidRDefault="00820DC3" w:rsidP="00820DC3">
            <w:pPr>
              <w:pStyle w:val="Sinespaciado"/>
              <w:jc w:val="center"/>
            </w:pPr>
            <w:r>
              <w:t>Hacienda Pública Municipal</w:t>
            </w:r>
          </w:p>
          <w:p w:rsidR="00820DC3" w:rsidRDefault="00820DC3" w:rsidP="00820DC3">
            <w:pPr>
              <w:pStyle w:val="Sinespaciado"/>
              <w:jc w:val="center"/>
            </w:pPr>
            <w:r>
              <w:t>Jefe de ingresos</w:t>
            </w:r>
          </w:p>
          <w:p w:rsidR="00820DC3" w:rsidRDefault="00820DC3" w:rsidP="00820DC3">
            <w:pPr>
              <w:pStyle w:val="Sinespaciado"/>
              <w:jc w:val="right"/>
            </w:pPr>
          </w:p>
        </w:tc>
      </w:tr>
    </w:tbl>
    <w:p w:rsidR="00820DC3" w:rsidRDefault="00820DC3" w:rsidP="00820DC3">
      <w:pPr>
        <w:pStyle w:val="Sinespaciado"/>
        <w:jc w:val="right"/>
      </w:pPr>
    </w:p>
    <w:p w:rsidR="00820DC3" w:rsidRDefault="00820DC3" w:rsidP="007E1C58">
      <w:pPr>
        <w:pStyle w:val="Sinespaciado"/>
        <w:jc w:val="center"/>
      </w:pPr>
    </w:p>
    <w:p w:rsidR="00820DC3" w:rsidRDefault="00820DC3" w:rsidP="00820DC3">
      <w:pPr>
        <w:pStyle w:val="Sinespaciado"/>
        <w:jc w:val="right"/>
      </w:pPr>
    </w:p>
    <w:sectPr w:rsidR="00820D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1" w:rsidRDefault="00D03E61" w:rsidP="007E1C58">
      <w:pPr>
        <w:spacing w:after="0" w:line="240" w:lineRule="auto"/>
      </w:pPr>
      <w:r>
        <w:separator/>
      </w:r>
    </w:p>
  </w:endnote>
  <w:endnote w:type="continuationSeparator" w:id="0">
    <w:p w:rsidR="00D03E61" w:rsidRDefault="00D03E61" w:rsidP="007E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1" w:rsidRDefault="00D03E61" w:rsidP="007E1C58">
      <w:pPr>
        <w:spacing w:after="0" w:line="240" w:lineRule="auto"/>
      </w:pPr>
      <w:r>
        <w:separator/>
      </w:r>
    </w:p>
  </w:footnote>
  <w:footnote w:type="continuationSeparator" w:id="0">
    <w:p w:rsidR="00D03E61" w:rsidRDefault="00D03E61" w:rsidP="007E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58" w:rsidRDefault="007E1C58" w:rsidP="007E1C58">
    <w:pPr>
      <w:pStyle w:val="Sinespaci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7F56A7" wp14:editId="442BF9F1">
          <wp:simplePos x="0" y="0"/>
          <wp:positionH relativeFrom="column">
            <wp:posOffset>-22860</wp:posOffset>
          </wp:positionH>
          <wp:positionV relativeFrom="paragraph">
            <wp:posOffset>-213995</wp:posOffset>
          </wp:positionV>
          <wp:extent cx="1226185" cy="999490"/>
          <wp:effectExtent l="0" t="0" r="0" b="0"/>
          <wp:wrapNone/>
          <wp:docPr id="1" name="Imagen 1" descr="C:\Users\HACIENDA\Downloads\a00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CIENDA\Downloads\a00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H. AYUNTAMIENTO DE TONAYA, JALISCO.</w:t>
    </w:r>
  </w:p>
  <w:p w:rsidR="007E1C58" w:rsidRDefault="007E1C58" w:rsidP="007E1C58">
    <w:pPr>
      <w:pStyle w:val="Sinespaciado"/>
      <w:jc w:val="center"/>
    </w:pPr>
    <w:r>
      <w:t>HACIENDA MUNICIPAL</w:t>
    </w:r>
  </w:p>
  <w:p w:rsidR="007E1C58" w:rsidRDefault="007E1C58" w:rsidP="007E1C58">
    <w:pPr>
      <w:pStyle w:val="Sinespaciado"/>
      <w:jc w:val="center"/>
    </w:pPr>
    <w:r>
      <w:t>INGRESOS</w:t>
    </w:r>
  </w:p>
  <w:p w:rsidR="007E1C58" w:rsidRDefault="007E1C58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A81A7" wp14:editId="028CEB5E">
              <wp:simplePos x="0" y="0"/>
              <wp:positionH relativeFrom="column">
                <wp:posOffset>1415415</wp:posOffset>
              </wp:positionH>
              <wp:positionV relativeFrom="paragraph">
                <wp:posOffset>85090</wp:posOffset>
              </wp:positionV>
              <wp:extent cx="2771775" cy="0"/>
              <wp:effectExtent l="0" t="0" r="952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717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45pt,6.7pt" to="32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" strokecolor="#c00000"/>
          </w:pict>
        </mc:Fallback>
      </mc:AlternateContent>
    </w:r>
  </w:p>
  <w:p w:rsidR="007E1C58" w:rsidRDefault="007E1C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8"/>
    <w:rsid w:val="0009228D"/>
    <w:rsid w:val="0015068A"/>
    <w:rsid w:val="00260EB7"/>
    <w:rsid w:val="002C5A8A"/>
    <w:rsid w:val="00325AA1"/>
    <w:rsid w:val="003C29CE"/>
    <w:rsid w:val="004D1E3E"/>
    <w:rsid w:val="00670C15"/>
    <w:rsid w:val="006C1131"/>
    <w:rsid w:val="006E1752"/>
    <w:rsid w:val="00705213"/>
    <w:rsid w:val="00793E68"/>
    <w:rsid w:val="007B5BDD"/>
    <w:rsid w:val="007E1C58"/>
    <w:rsid w:val="00820DC3"/>
    <w:rsid w:val="00A34893"/>
    <w:rsid w:val="00A85E12"/>
    <w:rsid w:val="00BE210F"/>
    <w:rsid w:val="00CF3F1D"/>
    <w:rsid w:val="00D03E61"/>
    <w:rsid w:val="00D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C5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C58"/>
  </w:style>
  <w:style w:type="paragraph" w:styleId="Piedepgina">
    <w:name w:val="footer"/>
    <w:basedOn w:val="Normal"/>
    <w:link w:val="PiedepginaCar"/>
    <w:uiPriority w:val="99"/>
    <w:unhideWhenUsed/>
    <w:rsid w:val="007E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C5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C58"/>
  </w:style>
  <w:style w:type="paragraph" w:styleId="Piedepgina">
    <w:name w:val="footer"/>
    <w:basedOn w:val="Normal"/>
    <w:link w:val="PiedepginaCar"/>
    <w:uiPriority w:val="99"/>
    <w:unhideWhenUsed/>
    <w:rsid w:val="007E1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cp:lastPrinted>2018-11-06T19:14:00Z</cp:lastPrinted>
  <dcterms:created xsi:type="dcterms:W3CDTF">2018-11-06T19:09:00Z</dcterms:created>
  <dcterms:modified xsi:type="dcterms:W3CDTF">2018-11-06T19:50:00Z</dcterms:modified>
</cp:coreProperties>
</file>